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RESOLUÇÃO Nº 14/CONPRESP/2023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O Conselho Municipal de Preservação do Patrimônio Histórico, Cultural e Ambiental da Cidade de São Paulo – CONPRESP, no uso de suas atribuições legais e nos termos da Lei n° 10.032, de 27 de dezembro de 1985, com as alterações posteriores, conforme decisão dos Conselheiros presentes à 788ª Reunião Ordinária realizada em 11 de dezembro de 2023, e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que o imóvel conhecido como Solar Fábio Prado é representativo para a compreensão do processo histórico de expansão da área urbana em direção à região sudoeste; 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que a edificação é um dos singulares remanescentes das primeiras formas de ocupação da antiga rua Iguatemi, atual Avenida Brigadeiro Faria Lima;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que o conjunto formado pelo Solar, seu pátio, muros e jardim testemunha não apenas o modo de morar de uma camada da elite paulistana na década de 1940, mas também o legado do casal Fábio da Silva Prado e Renata Crespi Prado, que doaram a edificação para fins educativos e culturais;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o relevante papel deste imóvel enquanto sede, por mais de cinquenta anos, do Museu da Casa Brasileira;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a atribuição de outras camadas de significados ao Solar, relacionados, especialmente, à apropriação social que o longevo uso como museu, e mesmo como local de eventos, possibilitou;    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o contido no processo </w:t>
      </w:r>
      <w:r>
        <w:rPr>
          <w:rFonts w:cs="Arial"/>
          <w:b/>
          <w:bCs/>
          <w:sz w:val="22"/>
          <w:szCs w:val="22"/>
        </w:rPr>
        <w:t>6025.2023/0009862-8</w:t>
      </w:r>
      <w:r>
        <w:rPr>
          <w:rFonts w:cs="Arial"/>
          <w:sz w:val="22"/>
          <w:szCs w:val="22"/>
        </w:rPr>
        <w:t>;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RESOLVE:</w:t>
      </w:r>
    </w:p>
    <w:p>
      <w:pPr>
        <w:pStyle w:val="Normal"/>
        <w:spacing w:before="24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ARTIGO 1º</w:t>
      </w:r>
      <w:r>
        <w:rPr>
          <w:rFonts w:cs="Arial"/>
          <w:sz w:val="22"/>
          <w:szCs w:val="22"/>
        </w:rPr>
        <w:t xml:space="preserve"> – </w:t>
      </w:r>
      <w:r>
        <w:rPr>
          <w:rFonts w:cs="Arial"/>
          <w:b/>
          <w:bCs/>
          <w:sz w:val="22"/>
          <w:szCs w:val="22"/>
        </w:rPr>
        <w:t>ABRIR PROCESSO DE TOMBAMENTO</w:t>
      </w:r>
      <w:r>
        <w:rPr>
          <w:rFonts w:cs="Arial"/>
          <w:sz w:val="22"/>
          <w:szCs w:val="22"/>
        </w:rPr>
        <w:t xml:space="preserve"> do </w:t>
      </w:r>
      <w:r>
        <w:rPr>
          <w:rFonts w:cs="Arial"/>
          <w:b/>
          <w:bCs/>
          <w:sz w:val="22"/>
          <w:szCs w:val="22"/>
        </w:rPr>
        <w:t>SOLAR FÁBIO PRADO</w:t>
      </w:r>
      <w:r>
        <w:rPr>
          <w:rFonts w:cs="Arial"/>
          <w:sz w:val="22"/>
          <w:szCs w:val="22"/>
        </w:rPr>
        <w:t>, situado à Avenida Brigadeiro Faria Lima n</w:t>
      </w:r>
      <w:r>
        <w:rPr>
          <w:rFonts w:cs="Arial"/>
          <w:sz w:val="22"/>
          <w:szCs w:val="22"/>
          <w:vertAlign w:val="superscript"/>
        </w:rPr>
        <w:t>o</w:t>
      </w:r>
      <w:r>
        <w:rPr>
          <w:rFonts w:cs="Arial"/>
          <w:sz w:val="22"/>
          <w:szCs w:val="22"/>
        </w:rPr>
        <w:t xml:space="preserve"> 2705, n</w:t>
      </w:r>
      <w:r>
        <w:rPr>
          <w:rFonts w:cs="Arial"/>
          <w:sz w:val="22"/>
          <w:szCs w:val="22"/>
          <w:vertAlign w:val="superscript"/>
        </w:rPr>
        <w:t>o</w:t>
      </w:r>
      <w:r>
        <w:rPr>
          <w:rFonts w:cs="Arial"/>
          <w:sz w:val="22"/>
          <w:szCs w:val="22"/>
        </w:rPr>
        <w:t xml:space="preserve"> do contribuinte 015.132.0078-1, no Distrito Pinheiros, Subprefeitura Pinheiros, </w:t>
      </w: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transcrição n.º 24.695, feita em 26/12/1968, do 13º Oficial de Registro de Imóveis da Comarca da Capital do Estado de São Paulo.</w:t>
      </w:r>
    </w:p>
    <w:p>
      <w:pPr>
        <w:pStyle w:val="Paragraph"/>
        <w:spacing w:beforeAutospacing="0" w:before="240" w:afterAutospacing="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ARTIGO 2º</w:t>
      </w:r>
      <w:r>
        <w:rPr>
          <w:rFonts w:cs="Arial" w:ascii="Calibri" w:hAnsi="Calibri"/>
          <w:sz w:val="22"/>
          <w:szCs w:val="22"/>
        </w:rPr>
        <w:t xml:space="preserve"> – Quaisquer projetos ou intervenções no Solar, pátio interno, jardim e muros circundantes deverão ser submetidas à prévia análise e deliberação pelo DPH/CONPRESP. </w:t>
      </w:r>
    </w:p>
    <w:p>
      <w:pPr>
        <w:pStyle w:val="Paragraph"/>
        <w:widowControl/>
        <w:suppressAutoHyphens w:val="true"/>
        <w:bidi w:val="0"/>
        <w:spacing w:lineRule="auto" w:line="240" w:beforeAutospacing="0" w:before="240" w:afterAutospacing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PARÁGRAFO ÚNICO</w:t>
      </w:r>
      <w:r>
        <w:rPr>
          <w:rFonts w:cs="Arial" w:ascii="Calibri" w:hAnsi="Calibri"/>
          <w:sz w:val="22"/>
          <w:szCs w:val="22"/>
        </w:rPr>
        <w:t xml:space="preserve"> – Propostas de manejo de vegetação de porte arbóreo serão analisadas nos termos da resolução 06/CONPRESP/2013 ou outra que vier a substituí-la.</w:t>
      </w:r>
    </w:p>
    <w:p>
      <w:pPr>
        <w:pStyle w:val="Paragraph"/>
        <w:spacing w:beforeAutospacing="0" w:before="240" w:afterAutospacing="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ARTIGO 3º</w:t>
      </w:r>
      <w:r>
        <w:rPr>
          <w:rFonts w:cs="Arial" w:ascii="Calibri" w:hAnsi="Calibri"/>
          <w:sz w:val="22"/>
          <w:szCs w:val="22"/>
        </w:rPr>
        <w:t xml:space="preserve"> – Esta resolução entrará em vigor na data de sua publicação no Diário Oficial da Cidade de São Paulo, revogadas as disposições em contrário.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DOC 15/12/2023 – P. </w:t>
      </w:r>
      <w:r>
        <w:rPr>
          <w:sz w:val="22"/>
          <w:szCs w:val="22"/>
        </w:rPr>
        <w:t>64</w:t>
      </w:r>
    </w:p>
    <w:p>
      <w:pPr>
        <w:pStyle w:val="Normal"/>
        <w:spacing w:before="0" w:after="200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widowControl w:val="false"/>
      <w:tabs>
        <w:tab w:val="clear" w:pos="4252"/>
        <w:tab w:val="clear" w:pos="8504"/>
        <w:tab w:val="center" w:pos="3472" w:leader="none"/>
        <w:tab w:val="right" w:pos="9350" w:leader="none"/>
      </w:tabs>
      <w:ind w:left="0" w:right="0" w:hanging="0"/>
      <w:jc w:val="center"/>
      <w:rPr/>
    </w:pPr>
    <w:r>
      <w:drawing>
        <wp:anchor behindDoc="0" distT="0" distB="0" distL="133350" distR="117475" simplePos="0" locked="0" layoutInCell="0" allowOverlap="1" relativeHeight="2">
          <wp:simplePos x="0" y="0"/>
          <wp:positionH relativeFrom="column">
            <wp:posOffset>117475</wp:posOffset>
          </wp:positionH>
          <wp:positionV relativeFrom="paragraph">
            <wp:posOffset>29845</wp:posOffset>
          </wp:positionV>
          <wp:extent cx="494030" cy="502920"/>
          <wp:effectExtent l="0" t="0" r="0" b="0"/>
          <wp:wrapTight wrapText="bothSides">
            <wp:wrapPolygon edited="0">
              <wp:start x="-564" y="0"/>
              <wp:lineTo x="-564" y="20767"/>
              <wp:lineTo x="21132" y="20767"/>
              <wp:lineTo x="21132" y="0"/>
              <wp:lineTo x="-564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" t="-86" r="-89" b="-86"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0"/>
        <w:szCs w:val="20"/>
      </w:rPr>
      <w:t>PREFEITURA DO MUNICÍPIO DE SÃO PAULO</w:t>
    </w:r>
  </w:p>
  <w:p>
    <w:pPr>
      <w:pStyle w:val="Cabealho"/>
      <w:widowControl w:val="false"/>
      <w:tabs>
        <w:tab w:val="clear" w:pos="4252"/>
        <w:tab w:val="clear" w:pos="8504"/>
        <w:tab w:val="center" w:pos="3472" w:leader="none"/>
        <w:tab w:val="right" w:pos="8931" w:leader="none"/>
      </w:tabs>
      <w:ind w:left="0" w:right="0" w:hanging="0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SECRETARIA MUNICIPAL DE CULTURA</w:t>
    </w:r>
  </w:p>
  <w:p>
    <w:pPr>
      <w:pStyle w:val="Cabealho"/>
      <w:widowControl w:val="false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CONPRESP - Conselho Municipal de Preservação do Patrimônio</w:t>
    </w:r>
  </w:p>
  <w:p>
    <w:pPr>
      <w:pStyle w:val="Cabealho"/>
      <w:widowControl w:val="false"/>
      <w:tabs>
        <w:tab w:val="clear" w:pos="4252"/>
        <w:tab w:val="clear" w:pos="8504"/>
        <w:tab w:val="center" w:pos="3472" w:leader="none"/>
        <w:tab w:val="right" w:pos="8931" w:leader="none"/>
      </w:tabs>
      <w:spacing w:lineRule="auto" w:line="240" w:before="0" w:after="0"/>
      <w:ind w:left="0" w:right="0" w:hanging="0"/>
      <w:jc w:val="center"/>
      <w:rPr>
        <w:rFonts w:ascii="Arial" w:hAnsi="Arial" w:eastAsia="Calibri" w:cs="Arial"/>
        <w:b/>
        <w:b/>
        <w:bCs w:val="false"/>
        <w:color w:val="auto"/>
        <w:kern w:val="0"/>
        <w:sz w:val="18"/>
        <w:szCs w:val="18"/>
        <w:lang w:val="pt-BR" w:eastAsia="en-US" w:bidi="ar-SA"/>
      </w:rPr>
    </w:pPr>
    <w:r>
      <w:rPr>
        <w:rFonts w:eastAsia="Calibri" w:cs="Arial" w:ascii="Arial" w:hAnsi="Arial"/>
        <w:b/>
        <w:bCs w:val="false"/>
        <w:color w:val="auto"/>
        <w:kern w:val="0"/>
        <w:sz w:val="18"/>
        <w:szCs w:val="18"/>
        <w:lang w:val="pt-BR" w:eastAsia="en-US" w:bidi="ar-SA"/>
      </w:rPr>
      <w:t>Histórico, Cultural e Ambiental da Cidade de São Paulo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5680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9c5680"/>
    <w:rPr>
      <w:sz w:val="20"/>
      <w:szCs w:val="20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9c5680"/>
    <w:rPr>
      <w:rFonts w:ascii="Tahoma" w:hAnsi="Tahoma" w:cs="Tahoma"/>
      <w:sz w:val="16"/>
      <w:szCs w:val="16"/>
    </w:rPr>
  </w:style>
  <w:style w:type="character" w:styleId="LinkdaInternet">
    <w:name w:val="Hyperlink"/>
    <w:basedOn w:val="DefaultParagraphFont"/>
    <w:uiPriority w:val="99"/>
    <w:semiHidden/>
    <w:unhideWhenUsed/>
    <w:rsid w:val="009b73f8"/>
    <w:rPr>
      <w:color w:val="0000FF"/>
      <w:u w:val="single"/>
    </w:rPr>
  </w:style>
  <w:style w:type="character" w:styleId="Linkdainternetvisitado">
    <w:name w:val="FollowedHyperlink"/>
    <w:basedOn w:val="DefaultParagraphFont"/>
    <w:uiPriority w:val="99"/>
    <w:semiHidden/>
    <w:unhideWhenUsed/>
    <w:rsid w:val="009b73f8"/>
    <w:rPr>
      <w:color w:val="800080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eb6c5f"/>
    <w:rPr/>
  </w:style>
  <w:style w:type="character" w:styleId="RodapChar" w:customStyle="1">
    <w:name w:val="Rodapé Char"/>
    <w:basedOn w:val="DefaultParagraphFont"/>
    <w:uiPriority w:val="99"/>
    <w:qFormat/>
    <w:rsid w:val="00eb6c5f"/>
    <w:rPr/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d85d56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9c5680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c5680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56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b09"/>
    <w:pPr>
      <w:spacing w:before="0" w:after="200"/>
      <w:ind w:left="720" w:hanging="0"/>
      <w:contextualSpacing/>
    </w:pPr>
    <w:rPr/>
  </w:style>
  <w:style w:type="paragraph" w:styleId="Font5" w:customStyle="1">
    <w:name w:val="font5"/>
    <w:basedOn w:val="Normal"/>
    <w:qFormat/>
    <w:rsid w:val="009b73f8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18"/>
      <w:szCs w:val="18"/>
      <w:lang w:eastAsia="pt-BR"/>
    </w:rPr>
  </w:style>
  <w:style w:type="paragraph" w:styleId="Font6" w:customStyle="1">
    <w:name w:val="font6"/>
    <w:basedOn w:val="Normal"/>
    <w:qFormat/>
    <w:rsid w:val="009b73f8"/>
    <w:pPr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18"/>
      <w:szCs w:val="18"/>
      <w:lang w:eastAsia="pt-BR"/>
    </w:rPr>
  </w:style>
  <w:style w:type="paragraph" w:styleId="Xl74" w:customStyle="1">
    <w:name w:val="xl74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5" w:customStyle="1">
    <w:name w:val="xl75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6" w:customStyle="1">
    <w:name w:val="xl76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7" w:customStyle="1">
    <w:name w:val="xl77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hd w:val="clear" w:color="000000" w:fill="C5D9F1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8" w:customStyle="1">
    <w:name w:val="xl78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hd w:val="clear" w:color="000000" w:fill="C5D9F1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9" w:customStyle="1">
    <w:name w:val="xl79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hd w:val="clear" w:color="000000" w:fill="C5D9F1"/>
      <w:spacing w:lineRule="auto" w:line="240" w:beforeAutospacing="1" w:afterAutospacing="1"/>
    </w:pPr>
    <w:rPr>
      <w:rFonts w:ascii="Times New Roman" w:hAnsi="Times New Roman" w:eastAsia="Times New Roman" w:cs="Times New Roman"/>
      <w:color w:val="FF0000"/>
      <w:sz w:val="24"/>
      <w:szCs w:val="24"/>
      <w:lang w:eastAsia="pt-BR"/>
    </w:rPr>
  </w:style>
  <w:style w:type="paragraph" w:styleId="Xl80" w:customStyle="1">
    <w:name w:val="xl80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</w:pPr>
    <w:rPr>
      <w:rFonts w:ascii="Times New Roman" w:hAnsi="Times New Roman" w:eastAsia="Times New Roman" w:cs="Times New Roman"/>
      <w:color w:val="FF0000"/>
      <w:sz w:val="24"/>
      <w:szCs w:val="24"/>
      <w:lang w:eastAsia="pt-BR"/>
    </w:rPr>
  </w:style>
  <w:style w:type="paragraph" w:styleId="Xl81" w:customStyle="1">
    <w:name w:val="xl81"/>
    <w:basedOn w:val="Normal"/>
    <w:qFormat/>
    <w:rsid w:val="009b73f8"/>
    <w:pPr>
      <w:pBdr>
        <w:top w:val="single" w:sz="4" w:space="0" w:color="963634"/>
        <w:left w:val="single" w:sz="4" w:space="0" w:color="963634"/>
        <w:bottom w:val="single" w:sz="4" w:space="0" w:color="963634"/>
        <w:right w:val="single" w:sz="4" w:space="0" w:color="963634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b6c5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b6c5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85d5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LibreOffice/7.4.2.3$Windows_X86_64 LibreOffice_project/382eef1f22670f7f4118c8c2dd222ec7ad009daf</Application>
  <AppVersion>15.0000</AppVersion>
  <Pages>1</Pages>
  <Words>367</Words>
  <Characters>2023</Characters>
  <CharactersWithSpaces>2385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2023-12-14T16:50:00Z</dcterms:created>
  <dc:creator>Nicole Macedo</dc:creator>
  <dc:description/>
  <dc:language>pt-BR</dc:language>
  <cp:lastModifiedBy/>
  <cp:lastPrinted>2023-12-04T23:04:00Z</cp:lastPrinted>
  <dcterms:modified xsi:type="dcterms:W3CDTF">2023-12-15T10:10:14Z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